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</w:t>
      </w:r>
      <w:r w:rsidR="00EB04CB">
        <w:rPr>
          <w:b/>
          <w:bCs/>
          <w:sz w:val="28"/>
          <w:szCs w:val="28"/>
        </w:rPr>
        <w:t>2018-2020 годы» за 2-е полугодие 2018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исполнением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 xml:space="preserve">мероприятий «О противодействии коррупции в министерстве торговли и продовольствия Сахалинской области на </w:t>
            </w:r>
            <w:r w:rsidR="002000AE">
              <w:rPr>
                <w:bCs/>
                <w:sz w:val="28"/>
                <w:szCs w:val="28"/>
              </w:rPr>
              <w:t>2018-2020</w:t>
            </w:r>
            <w:r w:rsidRPr="00C82555">
              <w:rPr>
                <w:bCs/>
                <w:sz w:val="28"/>
                <w:szCs w:val="28"/>
              </w:rPr>
              <w:t xml:space="preserve"> годы» (далее – План), утвержденный приказом министерства от </w:t>
            </w:r>
            <w:r w:rsidR="002000AE">
              <w:rPr>
                <w:bCs/>
                <w:sz w:val="28"/>
                <w:szCs w:val="28"/>
              </w:rPr>
              <w:t>17.07.2018 № 3.37-31-п</w:t>
            </w:r>
            <w:r w:rsidRPr="00C82555">
              <w:rPr>
                <w:bCs/>
                <w:sz w:val="28"/>
                <w:szCs w:val="28"/>
              </w:rPr>
              <w:t xml:space="preserve">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полугодию с нарастающим итогом и размещается на официальном сайте министерства в разделе «Противодействие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6A20F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186AE3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Мониторинг</w:t>
            </w:r>
            <w:r w:rsidRPr="006A20FF">
              <w:rPr>
                <w:bCs/>
                <w:sz w:val="28"/>
                <w:szCs w:val="28"/>
              </w:rPr>
              <w:t xml:space="preserve">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  <w:r>
              <w:rPr>
                <w:bCs/>
                <w:sz w:val="28"/>
                <w:szCs w:val="28"/>
              </w:rPr>
              <w:t>, проводится при необходимости в случае изменения нормативных правовых актов, регулирующих предоставление государственных услуг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186AE3" w:rsidRDefault="002000AE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lastRenderedPageBreak/>
              <w:t>1.5</w:t>
            </w:r>
            <w:r w:rsidR="00C82555" w:rsidRPr="00186AE3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186AE3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186AE3">
              <w:rPr>
                <w:bCs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t>При оказании государственных услуг министерством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рассматриваются на совещаниях, проводимых в министерстве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8D5AEB" w:rsidRDefault="008D5AEB" w:rsidP="00C82555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1.7</w:t>
            </w:r>
            <w:r w:rsidR="00C82555" w:rsidRPr="008D5AEB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8D5AEB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8D5AEB">
              <w:rPr>
                <w:bCs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Осуществляется консультативная помощь по вопросам соблюдения требований к служебному по</w:t>
            </w:r>
            <w:r w:rsidR="00F92B78" w:rsidRPr="008D5AEB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регулярной основе. Нормативные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условий проведения общественных экспертиз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коррупциогенность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Сахалинской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соответствии с постановлениями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сайтах Губернатора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62739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продовольствия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 xml:space="preserve">управление по профилактике коррупционных и иных правонарушений Правительства Сахалинской области экспресс (квартальный) отчет </w:t>
            </w:r>
            <w:r w:rsidRPr="0062739F">
              <w:rPr>
                <w:bCs/>
                <w:sz w:val="28"/>
                <w:szCs w:val="28"/>
              </w:rPr>
              <w:lastRenderedPageBreak/>
              <w:t>для субъектов Российской Федерации в АИС «Мониторинг»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Подготовлены и направлены квартальные отчеты АИС «Мониторинг» в управление по профилактике коррупционных и иных правонарушений Правительства сахалинской области з</w:t>
            </w:r>
            <w:r w:rsidRPr="0062739F">
              <w:rPr>
                <w:sz w:val="28"/>
                <w:szCs w:val="28"/>
              </w:rPr>
              <w:t xml:space="preserve">а </w:t>
            </w:r>
            <w:r w:rsidR="00EB04CB">
              <w:rPr>
                <w:sz w:val="28"/>
                <w:szCs w:val="28"/>
              </w:rPr>
              <w:t>3</w:t>
            </w:r>
            <w:r w:rsidRPr="0062739F">
              <w:rPr>
                <w:sz w:val="28"/>
                <w:szCs w:val="28"/>
              </w:rPr>
              <w:t xml:space="preserve"> квар</w:t>
            </w:r>
            <w:r w:rsidR="00186AE3">
              <w:rPr>
                <w:sz w:val="28"/>
                <w:szCs w:val="28"/>
              </w:rPr>
              <w:t>тал</w:t>
            </w:r>
            <w:r w:rsidR="00EB04CB">
              <w:rPr>
                <w:sz w:val="28"/>
                <w:szCs w:val="28"/>
              </w:rPr>
              <w:t>а</w:t>
            </w:r>
            <w:r w:rsidR="008D5AEB">
              <w:rPr>
                <w:sz w:val="28"/>
                <w:szCs w:val="28"/>
              </w:rPr>
              <w:t xml:space="preserve"> – </w:t>
            </w:r>
            <w:r w:rsidR="00EB04CB">
              <w:rPr>
                <w:sz w:val="28"/>
                <w:szCs w:val="28"/>
              </w:rPr>
              <w:t>21.09.2018</w:t>
            </w:r>
            <w:r w:rsidR="008D5AEB">
              <w:rPr>
                <w:sz w:val="28"/>
                <w:szCs w:val="28"/>
              </w:rPr>
              <w:t xml:space="preserve">, </w:t>
            </w:r>
            <w:r w:rsidR="00EB04CB">
              <w:rPr>
                <w:sz w:val="28"/>
                <w:szCs w:val="28"/>
              </w:rPr>
              <w:t>2018 год</w:t>
            </w:r>
            <w:r>
              <w:rPr>
                <w:sz w:val="28"/>
                <w:szCs w:val="28"/>
              </w:rPr>
              <w:t xml:space="preserve"> </w:t>
            </w:r>
            <w:r w:rsidR="008D5A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B04CB">
              <w:rPr>
                <w:sz w:val="28"/>
                <w:szCs w:val="28"/>
              </w:rPr>
              <w:t>14.01.2019</w:t>
            </w:r>
            <w:r>
              <w:rPr>
                <w:sz w:val="28"/>
                <w:szCs w:val="28"/>
              </w:rPr>
              <w:t xml:space="preserve"> 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lastRenderedPageBreak/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отношения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коррупции проходит в постоянном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C82555" w:rsidP="008077D3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</w:t>
            </w:r>
            <w:r w:rsidR="008077D3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 xml:space="preserve"> </w:t>
            </w:r>
            <w:r w:rsidR="008077D3">
              <w:rPr>
                <w:sz w:val="28"/>
                <w:szCs w:val="28"/>
              </w:rPr>
              <w:t>втором</w:t>
            </w:r>
            <w:r w:rsidRPr="00C82555">
              <w:rPr>
                <w:sz w:val="28"/>
                <w:szCs w:val="28"/>
              </w:rPr>
              <w:t xml:space="preserve"> полугодии 201</w:t>
            </w:r>
            <w:r w:rsidR="008077D3">
              <w:rPr>
                <w:sz w:val="28"/>
                <w:szCs w:val="28"/>
              </w:rPr>
              <w:t>8</w:t>
            </w:r>
            <w:r w:rsidRPr="00C82555">
              <w:rPr>
                <w:sz w:val="28"/>
                <w:szCs w:val="28"/>
              </w:rPr>
              <w:t xml:space="preserve"> года </w:t>
            </w:r>
            <w:r w:rsidR="008D5AEB">
              <w:rPr>
                <w:sz w:val="28"/>
                <w:szCs w:val="28"/>
              </w:rPr>
              <w:t>проведен</w:t>
            </w:r>
            <w:r w:rsidR="008077D3">
              <w:rPr>
                <w:sz w:val="28"/>
                <w:szCs w:val="28"/>
              </w:rPr>
              <w:t>а 1</w:t>
            </w:r>
            <w:r w:rsidR="008D5AEB">
              <w:rPr>
                <w:sz w:val="28"/>
                <w:szCs w:val="28"/>
              </w:rPr>
              <w:t xml:space="preserve"> провер</w:t>
            </w:r>
            <w:r w:rsidR="008077D3">
              <w:rPr>
                <w:sz w:val="28"/>
                <w:szCs w:val="28"/>
              </w:rPr>
              <w:t>ка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исполнением служебных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государственной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8D5AEB" w:rsidRPr="00C82555" w:rsidTr="00C64084">
        <w:tc>
          <w:tcPr>
            <w:tcW w:w="776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7109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анкетах государственных гражданских служащих министерства торговли и продовольствия Сахалинской области</w:t>
            </w:r>
          </w:p>
        </w:tc>
        <w:tc>
          <w:tcPr>
            <w:tcW w:w="6443" w:type="dxa"/>
          </w:tcPr>
          <w:p w:rsidR="008D5AEB" w:rsidRPr="00C82555" w:rsidRDefault="00A13727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Сведения, содержащиеся в анкетах государственных гражданских служащих министерства торговли и продовольствия Сахалинской области, актуализируются </w:t>
            </w:r>
            <w:r w:rsidR="00186AE3">
              <w:rPr>
                <w:sz w:val="28"/>
                <w:szCs w:val="28"/>
              </w:rPr>
              <w:t>в течение периода (ежегодно)</w:t>
            </w:r>
            <w:r>
              <w:rPr>
                <w:sz w:val="28"/>
                <w:szCs w:val="28"/>
              </w:rPr>
              <w:t>, приобщаются к личному делу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A13727" w:rsidRDefault="008D5AEB" w:rsidP="00C82555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>2.7</w:t>
            </w:r>
            <w:r w:rsidR="0036337C" w:rsidRPr="00A13727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A13727" w:rsidRDefault="0036337C" w:rsidP="008D5AEB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Сахалинской области </w:t>
            </w:r>
          </w:p>
        </w:tc>
        <w:tc>
          <w:tcPr>
            <w:tcW w:w="6443" w:type="dxa"/>
          </w:tcPr>
          <w:p w:rsidR="0036337C" w:rsidRPr="00C82555" w:rsidRDefault="008077D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2018 года семинар не проводился</w:t>
            </w:r>
            <w:r w:rsidR="004D762D" w:rsidRPr="00A13727">
              <w:rPr>
                <w:sz w:val="28"/>
                <w:szCs w:val="28"/>
              </w:rPr>
              <w:t xml:space="preserve"> </w:t>
            </w:r>
          </w:p>
        </w:tc>
      </w:tr>
      <w:tr w:rsidR="00186AE3" w:rsidRPr="00C82555" w:rsidTr="00C64084">
        <w:tc>
          <w:tcPr>
            <w:tcW w:w="776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>Проведение семинара с государственными гражданскими служащими министерства торговли и продовольствия Сахалинской области по изучению порядка заполнения справок о доходах, расходах, имуществе и обязательствах имущественного характера с использованием специального программного обеспечения «Справки БК»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3" w:type="dxa"/>
          </w:tcPr>
          <w:p w:rsidR="00186AE3" w:rsidRPr="00C82555" w:rsidRDefault="008077D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2018 года семинар не проводился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="0036337C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</w:t>
            </w:r>
            <w:r w:rsidRPr="00C82555">
              <w:rPr>
                <w:sz w:val="28"/>
                <w:szCs w:val="28"/>
              </w:rPr>
              <w:lastRenderedPageBreak/>
              <w:t>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 xml:space="preserve">Информация об итогах работы комиссии министерства по соблюдению требований к служебному поведению государственных гражданских служащих, </w:t>
            </w:r>
            <w:r w:rsidRPr="00C82555">
              <w:rPr>
                <w:sz w:val="28"/>
                <w:szCs w:val="28"/>
              </w:rPr>
              <w:lastRenderedPageBreak/>
              <w:t xml:space="preserve">и урегулированию конфликта интересов рассматривается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</w:t>
            </w:r>
            <w:r w:rsidR="00A13727">
              <w:rPr>
                <w:sz w:val="28"/>
                <w:szCs w:val="28"/>
              </w:rPr>
              <w:t>2</w:t>
            </w:r>
            <w:r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вопросам заполнения справок о доходах, об имуществе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государственными гражданскими служащими министерства, за</w:t>
            </w:r>
            <w:r w:rsidRPr="00C82555">
              <w:rPr>
                <w:sz w:val="28"/>
                <w:szCs w:val="28"/>
              </w:rPr>
              <w:lastRenderedPageBreak/>
              <w:t>мещающими должности, включенные 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8077D3" w:rsidP="008077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Анализ осуществляется ежегодно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имущественного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комиссии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ознакомлены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министерства,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8077D3" w:rsidP="00186AE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2018 года организовано повышение</w:t>
            </w:r>
            <w:r w:rsidRPr="00C82555">
              <w:rPr>
                <w:sz w:val="28"/>
                <w:szCs w:val="28"/>
              </w:rPr>
              <w:t xml:space="preserve"> квалификации</w:t>
            </w:r>
            <w:r>
              <w:rPr>
                <w:sz w:val="28"/>
                <w:szCs w:val="28"/>
              </w:rPr>
              <w:t xml:space="preserve"> двух специалистов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Default="00A13727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 xml:space="preserve">Организация профессиональной переподготовки и повышения квалификации государственных гражданских служащих министерства торговли и продовольствия Сахалинской области, впервые поступивших на государственную службу для замещения должностей, включенных в </w:t>
            </w:r>
            <w:r>
              <w:rPr>
                <w:sz w:val="28"/>
                <w:szCs w:val="28"/>
              </w:rPr>
              <w:lastRenderedPageBreak/>
              <w:t>перечень должностей министерства торговли и продовольствия Сахалинской области</w:t>
            </w:r>
            <w:r w:rsidRPr="00070134">
              <w:rPr>
                <w:sz w:val="28"/>
                <w:szCs w:val="28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6443" w:type="dxa"/>
          </w:tcPr>
          <w:p w:rsidR="00A13727" w:rsidRPr="00C82555" w:rsidRDefault="008077D3" w:rsidP="008077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 втором полугодии 2018 года </w:t>
            </w:r>
            <w:r w:rsidR="00A13727">
              <w:rPr>
                <w:bCs/>
                <w:sz w:val="28"/>
                <w:szCs w:val="28"/>
              </w:rPr>
              <w:t>организовано повышение квалификации</w:t>
            </w:r>
            <w:r>
              <w:rPr>
                <w:bCs/>
                <w:sz w:val="28"/>
                <w:szCs w:val="28"/>
              </w:rPr>
              <w:t xml:space="preserve"> 1</w:t>
            </w:r>
            <w:r w:rsidR="005C767A">
              <w:rPr>
                <w:bCs/>
                <w:sz w:val="28"/>
                <w:szCs w:val="28"/>
              </w:rPr>
              <w:t xml:space="preserve"> специалист</w:t>
            </w:r>
            <w:r>
              <w:rPr>
                <w:bCs/>
                <w:sz w:val="28"/>
                <w:szCs w:val="28"/>
              </w:rPr>
              <w:t>а</w:t>
            </w:r>
            <w:r w:rsidR="005C767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A13727" w:rsidRPr="00E60920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13727" w:rsidRPr="00E60920" w:rsidRDefault="00A13727" w:rsidP="005C767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2.21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A13727" w:rsidRPr="00E60920" w:rsidRDefault="00A13727" w:rsidP="00CE7584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 xml:space="preserve">Уведомление государственных гражданских служащих министерства о требованиях соблюдения  законодательства в сфере противодействия коррупции выдается при увольнении с государственной гражданской службы. </w:t>
            </w:r>
            <w:bookmarkStart w:id="0" w:name="_GoBack"/>
            <w:bookmarkEnd w:id="0"/>
          </w:p>
        </w:tc>
      </w:tr>
      <w:tr w:rsidR="00A13727" w:rsidRPr="00C82555" w:rsidTr="00C64084">
        <w:tc>
          <w:tcPr>
            <w:tcW w:w="14328" w:type="dxa"/>
            <w:gridSpan w:val="3"/>
          </w:tcPr>
          <w:p w:rsidR="00A13727" w:rsidRPr="00C82555" w:rsidRDefault="00A13727" w:rsidP="00A13727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A13727" w:rsidRPr="00C82555" w:rsidRDefault="00A13727" w:rsidP="00A13727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- узнать о работе комиссии министерства по соблюдению требований к служебному поведению государственных гражданских служащих и урегулированию конфликта интересов;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корруп</w:t>
            </w:r>
            <w:r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- ознакомиться со сведениями о доходах, об имуществе и обязательствах имущественного характера государственных гражданских служащих министерства.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Обновление и наполнение данного раздела осуществляется по мере необходимости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 86-ЗО «О размещении сведений о доходах, расходах, об имуществе, обязательствах имущественного характера и иных сведений и информации, связанных с доходами и расходами,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сообщения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A13727" w:rsidRPr="00C82555" w:rsidRDefault="00A13727" w:rsidP="00980650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</w:t>
            </w:r>
            <w:r w:rsidR="00980650">
              <w:rPr>
                <w:sz w:val="28"/>
                <w:szCs w:val="28"/>
              </w:rPr>
              <w:t xml:space="preserve">стерства во втором </w:t>
            </w:r>
            <w:r>
              <w:rPr>
                <w:sz w:val="28"/>
                <w:szCs w:val="28"/>
              </w:rPr>
              <w:t>полугодии 2018</w:t>
            </w:r>
            <w:r w:rsidRPr="00C82555">
              <w:rPr>
                <w:sz w:val="28"/>
                <w:szCs w:val="28"/>
              </w:rPr>
              <w:t xml:space="preserve"> года не поступало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</w:t>
            </w:r>
            <w:r w:rsidRPr="00C82555">
              <w:rPr>
                <w:sz w:val="28"/>
                <w:szCs w:val="28"/>
              </w:rPr>
              <w:lastRenderedPageBreak/>
              <w:t>информация, в том числе о приемных часах для получения очной консультации</w:t>
            </w:r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0"/>
      <w:footerReference w:type="first" r:id="rId11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F9" w:rsidRDefault="000F79F9">
      <w:r>
        <w:separator/>
      </w:r>
    </w:p>
  </w:endnote>
  <w:endnote w:type="continuationSeparator" w:id="0">
    <w:p w:rsidR="000F79F9" w:rsidRDefault="000F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  <w:proofErr w:type="gramEnd"/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F9" w:rsidRDefault="000F79F9">
      <w:r>
        <w:separator/>
      </w:r>
    </w:p>
  </w:footnote>
  <w:footnote w:type="continuationSeparator" w:id="0">
    <w:p w:rsidR="000F79F9" w:rsidRDefault="000F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E7584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0E113B"/>
    <w:rsid w:val="000F79F9"/>
    <w:rsid w:val="001067F4"/>
    <w:rsid w:val="00115A57"/>
    <w:rsid w:val="001348EB"/>
    <w:rsid w:val="00184800"/>
    <w:rsid w:val="00186AE3"/>
    <w:rsid w:val="001C0012"/>
    <w:rsid w:val="001F30AC"/>
    <w:rsid w:val="002000AE"/>
    <w:rsid w:val="002058EC"/>
    <w:rsid w:val="002646EC"/>
    <w:rsid w:val="00297250"/>
    <w:rsid w:val="002B2552"/>
    <w:rsid w:val="003215E5"/>
    <w:rsid w:val="0033332F"/>
    <w:rsid w:val="00347415"/>
    <w:rsid w:val="0036337C"/>
    <w:rsid w:val="00363FC9"/>
    <w:rsid w:val="00386434"/>
    <w:rsid w:val="003C60EC"/>
    <w:rsid w:val="003E33E2"/>
    <w:rsid w:val="003E62A0"/>
    <w:rsid w:val="003E74EC"/>
    <w:rsid w:val="00416224"/>
    <w:rsid w:val="00487309"/>
    <w:rsid w:val="00496579"/>
    <w:rsid w:val="004D762D"/>
    <w:rsid w:val="005C767A"/>
    <w:rsid w:val="0062739F"/>
    <w:rsid w:val="00651800"/>
    <w:rsid w:val="006810FD"/>
    <w:rsid w:val="006A20FF"/>
    <w:rsid w:val="006D374C"/>
    <w:rsid w:val="00725C1B"/>
    <w:rsid w:val="00775F5A"/>
    <w:rsid w:val="007853E2"/>
    <w:rsid w:val="007E724A"/>
    <w:rsid w:val="007E72E3"/>
    <w:rsid w:val="008077D3"/>
    <w:rsid w:val="00860414"/>
    <w:rsid w:val="008872B8"/>
    <w:rsid w:val="008D5AEB"/>
    <w:rsid w:val="008D7012"/>
    <w:rsid w:val="00900CA3"/>
    <w:rsid w:val="00901976"/>
    <w:rsid w:val="00974CA6"/>
    <w:rsid w:val="00980650"/>
    <w:rsid w:val="009C6A25"/>
    <w:rsid w:val="009C6BB8"/>
    <w:rsid w:val="00A0101F"/>
    <w:rsid w:val="00A13727"/>
    <w:rsid w:val="00AA219A"/>
    <w:rsid w:val="00AC6445"/>
    <w:rsid w:val="00AF3037"/>
    <w:rsid w:val="00B20901"/>
    <w:rsid w:val="00B234E8"/>
    <w:rsid w:val="00B8024F"/>
    <w:rsid w:val="00B971B4"/>
    <w:rsid w:val="00C0555C"/>
    <w:rsid w:val="00C2376A"/>
    <w:rsid w:val="00C82555"/>
    <w:rsid w:val="00CD51CC"/>
    <w:rsid w:val="00CE7584"/>
    <w:rsid w:val="00D02B8E"/>
    <w:rsid w:val="00D1338F"/>
    <w:rsid w:val="00D30DE6"/>
    <w:rsid w:val="00D7463C"/>
    <w:rsid w:val="00DA6A55"/>
    <w:rsid w:val="00E60920"/>
    <w:rsid w:val="00E61A5C"/>
    <w:rsid w:val="00EB04CB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519099-5427-450C-B992-CD0321D0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Константинова Наталья Сергеевна</cp:lastModifiedBy>
  <cp:revision>7</cp:revision>
  <cp:lastPrinted>2018-07-05T01:52:00Z</cp:lastPrinted>
  <dcterms:created xsi:type="dcterms:W3CDTF">2021-03-16T03:37:00Z</dcterms:created>
  <dcterms:modified xsi:type="dcterms:W3CDTF">2021-03-16T04:52:00Z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