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29F7BEAD" w:rsidR="00C86C57" w:rsidRPr="009C63DB" w:rsidRDefault="007912D6" w:rsidP="00C86C57">
      <w:pPr>
        <w:jc w:val="center"/>
        <w:rPr>
          <w:sz w:val="28"/>
          <w:szCs w:val="28"/>
        </w:rPr>
      </w:pPr>
      <w:bookmarkStart w:id="1" w:name="type_doc"/>
      <w:bookmarkEnd w:id="1"/>
      <w:r>
        <w:rPr>
          <w:sz w:val="28"/>
          <w:szCs w:val="28"/>
        </w:rPr>
        <w:t>к приказу министерства торговли и продовольствия</w:t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33FC8F9A" w:rsidR="00C86C57" w:rsidRDefault="00A574FB" w:rsidP="00566BB5">
            <w:pPr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A2F695B77B3483AA0FF67DA8A8D9C24"/>
                </w:placeholder>
              </w:sdtPr>
              <w:sdtEndPr/>
              <w:sdtContent>
                <w:r w:rsidR="00333F0B"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                         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2BFB9523" w:rsidR="00C86C57" w:rsidRDefault="00333F0B" w:rsidP="00333F0B">
            <w:pPr>
              <w:rPr>
                <w:sz w:val="28"/>
                <w:szCs w:val="28"/>
              </w:rPr>
            </w:pPr>
            <w:bookmarkStart w:id="3" w:name="ТекстовоеПоле4"/>
            <w:bookmarkEnd w:id="3"/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5D9B80AB6B5B45DA9BED4161B4CEF9C8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</w:t>
                </w:r>
              </w:sdtContent>
            </w:sdt>
            <w:r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4D87D4" w14:textId="77777777" w:rsidR="007912D6" w:rsidRPr="009C63DB" w:rsidRDefault="007912D6" w:rsidP="007912D6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порядок</w:t>
      </w:r>
    </w:p>
    <w:p w14:paraId="2F9BEE0E" w14:textId="3C087BC3" w:rsidR="006620C8" w:rsidRDefault="007912D6" w:rsidP="007912D6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4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4"/>
      <w:r w:rsidRPr="009307C0">
        <w:rPr>
          <w:b/>
          <w:sz w:val="28"/>
          <w:szCs w:val="28"/>
        </w:rPr>
        <w:t>работы комиссии по предоставлению субсидий некоммерческим организациям, не являющимся государственными (муниципальным</w:t>
      </w:r>
      <w:r w:rsidR="00954352">
        <w:rPr>
          <w:b/>
          <w:sz w:val="28"/>
          <w:szCs w:val="28"/>
        </w:rPr>
        <w:t>и) учреждениями, осуществляющим</w:t>
      </w:r>
      <w:r w:rsidRPr="009307C0">
        <w:rPr>
          <w:b/>
          <w:sz w:val="28"/>
          <w:szCs w:val="28"/>
        </w:rPr>
        <w:t xml:space="preserve"> деятельность в сфер</w:t>
      </w:r>
      <w:r>
        <w:rPr>
          <w:b/>
          <w:sz w:val="28"/>
          <w:szCs w:val="28"/>
        </w:rPr>
        <w:t xml:space="preserve">ах </w:t>
      </w:r>
      <w:r w:rsidRPr="009307C0">
        <w:rPr>
          <w:b/>
          <w:sz w:val="28"/>
          <w:szCs w:val="28"/>
        </w:rPr>
        <w:t>торговли, общественного питания и услуг</w:t>
      </w:r>
    </w:p>
    <w:p w14:paraId="2F9BEE0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60818E" w14:textId="469219C3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1. Настоящий Порядок определяет правила и принципы работы комиссии по вопросам предоставления субсидий некоммерческим организациям, не являющимся государственными (муниципальным</w:t>
      </w:r>
      <w:r w:rsidR="00954352">
        <w:rPr>
          <w:sz w:val="28"/>
          <w:szCs w:val="28"/>
        </w:rPr>
        <w:t>и) учреждениями, осуществляющим</w:t>
      </w:r>
      <w:r w:rsidRPr="00993D8A">
        <w:rPr>
          <w:sz w:val="28"/>
          <w:szCs w:val="28"/>
        </w:rPr>
        <w:t xml:space="preserve"> деятельность </w:t>
      </w:r>
      <w:r w:rsidRPr="00B860FA">
        <w:rPr>
          <w:sz w:val="28"/>
          <w:szCs w:val="28"/>
        </w:rPr>
        <w:t>в сфер</w:t>
      </w:r>
      <w:r>
        <w:rPr>
          <w:sz w:val="28"/>
          <w:szCs w:val="28"/>
        </w:rPr>
        <w:t>ах</w:t>
      </w:r>
      <w:r w:rsidRPr="00B860FA">
        <w:rPr>
          <w:sz w:val="28"/>
          <w:szCs w:val="28"/>
        </w:rPr>
        <w:t xml:space="preserve"> </w:t>
      </w:r>
      <w:r>
        <w:rPr>
          <w:sz w:val="28"/>
          <w:szCs w:val="28"/>
        </w:rPr>
        <w:t>торговли</w:t>
      </w:r>
      <w:r w:rsidRPr="00B860F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общественного питания и услуг </w:t>
      </w:r>
      <w:r w:rsidRPr="00993D8A">
        <w:rPr>
          <w:sz w:val="28"/>
          <w:szCs w:val="28"/>
        </w:rPr>
        <w:t>(далее соответственно - Порядок, комиссия).</w:t>
      </w:r>
    </w:p>
    <w:p w14:paraId="365707CB" w14:textId="09E5B1EC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2. Комиссия создается распоряжением министерства </w:t>
      </w:r>
      <w:r>
        <w:rPr>
          <w:sz w:val="28"/>
          <w:szCs w:val="28"/>
        </w:rPr>
        <w:t xml:space="preserve">торговли и продовольствия </w:t>
      </w:r>
      <w:r w:rsidRPr="00993D8A">
        <w:rPr>
          <w:sz w:val="28"/>
          <w:szCs w:val="28"/>
        </w:rPr>
        <w:t xml:space="preserve">Сахалинской области (далее - Уполномоченный орган) в целях организации и проведения </w:t>
      </w:r>
      <w:r>
        <w:rPr>
          <w:sz w:val="28"/>
          <w:szCs w:val="28"/>
        </w:rPr>
        <w:t>отбора</w:t>
      </w:r>
      <w:r w:rsidRPr="00993D8A">
        <w:rPr>
          <w:sz w:val="28"/>
          <w:szCs w:val="28"/>
        </w:rPr>
        <w:t xml:space="preserve"> на предоставление субсидий некоммерческим организациям, не являющимся государственными (муниципальным</w:t>
      </w:r>
      <w:r w:rsidR="00954352">
        <w:rPr>
          <w:sz w:val="28"/>
          <w:szCs w:val="28"/>
        </w:rPr>
        <w:t>и) учреждениями, осуществляющим</w:t>
      </w:r>
      <w:bookmarkStart w:id="5" w:name="_GoBack"/>
      <w:bookmarkEnd w:id="5"/>
      <w:r w:rsidRPr="00993D8A">
        <w:rPr>
          <w:sz w:val="28"/>
          <w:szCs w:val="28"/>
        </w:rPr>
        <w:t xml:space="preserve"> деятельность </w:t>
      </w:r>
      <w:r w:rsidRPr="00B860FA">
        <w:rPr>
          <w:sz w:val="28"/>
          <w:szCs w:val="28"/>
        </w:rPr>
        <w:t xml:space="preserve">в сфере </w:t>
      </w:r>
      <w:r>
        <w:rPr>
          <w:sz w:val="28"/>
          <w:szCs w:val="28"/>
        </w:rPr>
        <w:t>торговли</w:t>
      </w:r>
      <w:r w:rsidRPr="00B860FA">
        <w:rPr>
          <w:sz w:val="28"/>
          <w:szCs w:val="28"/>
        </w:rPr>
        <w:t xml:space="preserve">, </w:t>
      </w:r>
      <w:r>
        <w:rPr>
          <w:sz w:val="28"/>
          <w:szCs w:val="28"/>
        </w:rPr>
        <w:t>общественного питания и услуг</w:t>
      </w:r>
      <w:r w:rsidRPr="00993D8A">
        <w:rPr>
          <w:sz w:val="28"/>
          <w:szCs w:val="28"/>
        </w:rPr>
        <w:t>.</w:t>
      </w:r>
    </w:p>
    <w:p w14:paraId="43D2BD1B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3. Принципами деятельности комиссии являются создание равных условий для организаций, принимающих участие в </w:t>
      </w:r>
      <w:r>
        <w:rPr>
          <w:sz w:val="28"/>
          <w:szCs w:val="28"/>
        </w:rPr>
        <w:t>отборе</w:t>
      </w:r>
      <w:r w:rsidRPr="00993D8A">
        <w:rPr>
          <w:sz w:val="28"/>
          <w:szCs w:val="28"/>
        </w:rPr>
        <w:t>, единство требований, объективность оценок и гласность.</w:t>
      </w:r>
    </w:p>
    <w:p w14:paraId="06AD7DCB" w14:textId="25BACE58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4. В состав комиссии включаются представители </w:t>
      </w:r>
      <w:r>
        <w:rPr>
          <w:sz w:val="28"/>
          <w:szCs w:val="28"/>
        </w:rPr>
        <w:t>министерства</w:t>
      </w:r>
      <w:r w:rsidRPr="00993D8A">
        <w:rPr>
          <w:sz w:val="28"/>
          <w:szCs w:val="28"/>
        </w:rPr>
        <w:t xml:space="preserve"> </w:t>
      </w:r>
      <w:r>
        <w:rPr>
          <w:sz w:val="28"/>
          <w:szCs w:val="28"/>
        </w:rPr>
        <w:t>торговли и продовольствия</w:t>
      </w:r>
      <w:r w:rsidRPr="00993D8A">
        <w:rPr>
          <w:sz w:val="28"/>
          <w:szCs w:val="28"/>
        </w:rPr>
        <w:t xml:space="preserve"> </w:t>
      </w:r>
      <w:r w:rsidR="00254157">
        <w:rPr>
          <w:sz w:val="28"/>
          <w:szCs w:val="28"/>
        </w:rPr>
        <w:t>Сахалинской области. Т</w:t>
      </w:r>
      <w:r w:rsidRPr="00993D8A">
        <w:rPr>
          <w:sz w:val="28"/>
          <w:szCs w:val="28"/>
        </w:rPr>
        <w:t>акже мог</w:t>
      </w:r>
      <w:r>
        <w:rPr>
          <w:sz w:val="28"/>
          <w:szCs w:val="28"/>
        </w:rPr>
        <w:t xml:space="preserve">ут включаться представители </w:t>
      </w:r>
      <w:r w:rsidRPr="00993D8A">
        <w:rPr>
          <w:sz w:val="28"/>
          <w:szCs w:val="28"/>
        </w:rPr>
        <w:t>общественных организаций по согл</w:t>
      </w:r>
      <w:r w:rsidR="00254157">
        <w:rPr>
          <w:sz w:val="28"/>
          <w:szCs w:val="28"/>
        </w:rPr>
        <w:t>асованию</w:t>
      </w:r>
      <w:r w:rsidRPr="00993D8A">
        <w:rPr>
          <w:sz w:val="28"/>
          <w:szCs w:val="28"/>
        </w:rPr>
        <w:t>.</w:t>
      </w:r>
    </w:p>
    <w:p w14:paraId="48BF8513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5. Общее количество членов комиссии не может быть менее </w:t>
      </w:r>
      <w:r>
        <w:rPr>
          <w:sz w:val="28"/>
          <w:szCs w:val="28"/>
        </w:rPr>
        <w:t>пяти</w:t>
      </w:r>
      <w:r w:rsidRPr="00993D8A">
        <w:rPr>
          <w:sz w:val="28"/>
          <w:szCs w:val="28"/>
        </w:rPr>
        <w:t xml:space="preserve"> человек.</w:t>
      </w:r>
    </w:p>
    <w:p w14:paraId="766109CF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6. Членами комиссии не могут быть лица, которые лично заин</w:t>
      </w:r>
      <w:r>
        <w:rPr>
          <w:sz w:val="28"/>
          <w:szCs w:val="28"/>
        </w:rPr>
        <w:t>тересованы в результатах отбор</w:t>
      </w:r>
      <w:r w:rsidRPr="00993D8A">
        <w:rPr>
          <w:sz w:val="28"/>
          <w:szCs w:val="28"/>
        </w:rPr>
        <w:t xml:space="preserve">а, в том числе состоящие в штате организаций, принимающих участие в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 xml:space="preserve">е, а также лица, на которых способны оказывать влияние организации, принимающие участие в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>е.</w:t>
      </w:r>
    </w:p>
    <w:p w14:paraId="03C23739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7. Комиссия осуществляет следующие полномочия:</w:t>
      </w:r>
    </w:p>
    <w:p w14:paraId="4CCD4446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lastRenderedPageBreak/>
        <w:t xml:space="preserve">1) проводит процедуру </w:t>
      </w:r>
      <w:r>
        <w:rPr>
          <w:sz w:val="28"/>
          <w:szCs w:val="28"/>
        </w:rPr>
        <w:t>рассмотрения заявок и прилагаемые документы</w:t>
      </w:r>
      <w:r w:rsidRPr="00993D8A">
        <w:rPr>
          <w:sz w:val="28"/>
          <w:szCs w:val="28"/>
        </w:rPr>
        <w:t xml:space="preserve"> участников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 xml:space="preserve">а, принимает решение о допуске (недопуске) организаций к участию в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14:paraId="79C0FE9A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2)</w:t>
      </w:r>
      <w:r w:rsidRPr="00917E40">
        <w:rPr>
          <w:sz w:val="28"/>
          <w:szCs w:val="28"/>
        </w:rPr>
        <w:t xml:space="preserve"> </w:t>
      </w:r>
      <w:r w:rsidRPr="00993D8A">
        <w:rPr>
          <w:sz w:val="28"/>
          <w:szCs w:val="28"/>
        </w:rPr>
        <w:t xml:space="preserve">проводит оценку заявок участников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14:paraId="7BF45D97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993D8A">
        <w:rPr>
          <w:sz w:val="28"/>
          <w:szCs w:val="28"/>
        </w:rPr>
        <w:t xml:space="preserve">определяет победителя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>а.</w:t>
      </w:r>
    </w:p>
    <w:p w14:paraId="68B76F9A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8. Председатель комиссии организует работу комиссии, ведет заседания комиссии и объявляет результаты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>а.</w:t>
      </w:r>
    </w:p>
    <w:p w14:paraId="604149A0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9. Заместитель председателя комиссии выполняет поручения председателя комиссии по организации, проведению </w:t>
      </w:r>
      <w:r>
        <w:rPr>
          <w:sz w:val="28"/>
          <w:szCs w:val="28"/>
        </w:rPr>
        <w:t>отбор</w:t>
      </w:r>
      <w:r w:rsidRPr="00993D8A">
        <w:rPr>
          <w:sz w:val="28"/>
          <w:szCs w:val="28"/>
        </w:rPr>
        <w:t>а и заседаний комиссии, исполняет обязанности председателя комиссии в его отсутствие.</w:t>
      </w:r>
    </w:p>
    <w:p w14:paraId="43B2616E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10. Секретарь комиссии обеспечивает ведение делопроизводства комиссии, оформление протоколов заседаний комиссии, их подписание членами комиссии, хранение документов комиссии.</w:t>
      </w:r>
    </w:p>
    <w:p w14:paraId="2D509ECA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 xml:space="preserve">11. Заседание комиссии считается правомочным, если в нем принимают участие не менее </w:t>
      </w:r>
      <w:r>
        <w:rPr>
          <w:sz w:val="28"/>
          <w:szCs w:val="28"/>
        </w:rPr>
        <w:t>половины</w:t>
      </w:r>
      <w:r w:rsidRPr="00993D8A">
        <w:rPr>
          <w:sz w:val="28"/>
          <w:szCs w:val="28"/>
        </w:rPr>
        <w:t xml:space="preserve"> от общего числа членов ее состава.</w:t>
      </w:r>
    </w:p>
    <w:p w14:paraId="08E87F75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12. Решения комиссии принимаются простым большинством голосов от числа присутствующих на заседании членов комиссии. Каждый член комиссии имеет один голос. При равенстве голосов председательствующий на заседании комиссии обладает правом решающего голоса.</w:t>
      </w:r>
    </w:p>
    <w:p w14:paraId="5A6E5756" w14:textId="77777777" w:rsidR="007912D6" w:rsidRPr="00993D8A" w:rsidRDefault="007912D6" w:rsidP="007912D6">
      <w:pPr>
        <w:ind w:firstLine="53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Голосование осуществляется открыто. Заочное голосование, а также делегирование членом комиссии своих полномочий третьим лицам не допускается.</w:t>
      </w:r>
    </w:p>
    <w:p w14:paraId="2F9BEE11" w14:textId="0F05B795" w:rsidR="00D15934" w:rsidRPr="008E33EA" w:rsidRDefault="00D15934" w:rsidP="00765FB3">
      <w:pPr>
        <w:jc w:val="both"/>
        <w:rPr>
          <w:sz w:val="28"/>
          <w:szCs w:val="28"/>
        </w:r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3.37-4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5435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54157"/>
    <w:rsid w:val="00333F0B"/>
    <w:rsid w:val="00337D5D"/>
    <w:rsid w:val="003911E3"/>
    <w:rsid w:val="003C3E4D"/>
    <w:rsid w:val="003D2AF7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912D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54352"/>
    <w:rsid w:val="009C63DB"/>
    <w:rsid w:val="00A150CA"/>
    <w:rsid w:val="00A37078"/>
    <w:rsid w:val="00A51DC8"/>
    <w:rsid w:val="00A574FB"/>
    <w:rsid w:val="00A70180"/>
    <w:rsid w:val="00A72D7D"/>
    <w:rsid w:val="00AE0711"/>
    <w:rsid w:val="00AF54DA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2F695B77B3483AA0FF67DA8A8D9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A6AAE-6F1A-4129-8F1E-DA840D627339}"/>
      </w:docPartPr>
      <w:docPartBody>
        <w:p w:rsidR="00B24CDF" w:rsidRDefault="00A3464D" w:rsidP="00A3464D">
          <w:pPr>
            <w:pStyle w:val="2A2F695B77B3483AA0FF67DA8A8D9C2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5D9B80AB6B5B45DA9BED4161B4CEF9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3D11B-33A4-4E80-B3AC-DB0026BE80BA}"/>
      </w:docPartPr>
      <w:docPartBody>
        <w:p w:rsidR="00B24CDF" w:rsidRDefault="00A3464D" w:rsidP="00A3464D">
          <w:pPr>
            <w:pStyle w:val="5D9B80AB6B5B45DA9BED4161B4CEF9C8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A3464D"/>
    <w:rsid w:val="00B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Пак Олег Енсунович</cp:lastModifiedBy>
  <cp:revision>10</cp:revision>
  <cp:lastPrinted>2008-03-14T00:47:00Z</cp:lastPrinted>
  <dcterms:created xsi:type="dcterms:W3CDTF">2016-04-18T22:59:00Z</dcterms:created>
  <dcterms:modified xsi:type="dcterms:W3CDTF">2019-02-21T03:41:00Z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